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FFF56" w14:textId="04DE0D1D" w:rsidR="00AB4C53" w:rsidRDefault="001F42C2" w:rsidP="00885E5F">
      <w:pPr>
        <w:pStyle w:val="Naslov1"/>
        <w:jc w:val="center"/>
      </w:pPr>
      <w:r>
        <w:t xml:space="preserve">Informacije </w:t>
      </w:r>
      <w:r w:rsidR="00AB4C53">
        <w:t>o obdelavi osebnih podatkov</w:t>
      </w:r>
    </w:p>
    <w:p w14:paraId="26FD3883" w14:textId="77777777" w:rsidR="00BC05D1" w:rsidRPr="00BC05D1" w:rsidRDefault="00BC05D1" w:rsidP="00BC05D1"/>
    <w:p w14:paraId="2A9F07C7" w14:textId="0CA077A5" w:rsidR="00BC05D1" w:rsidRPr="00745E52" w:rsidRDefault="00BC05D1" w:rsidP="00BC05D1">
      <w:pPr>
        <w:spacing w:after="0" w:line="288" w:lineRule="auto"/>
        <w:jc w:val="center"/>
        <w:rPr>
          <w:rFonts w:cstheme="minorHAnsi"/>
          <w:b/>
          <w:caps/>
          <w:sz w:val="24"/>
        </w:rPr>
      </w:pPr>
      <w:r w:rsidRPr="000B7EC9">
        <w:rPr>
          <w:rFonts w:cstheme="minorHAnsi"/>
          <w:b/>
          <w:sz w:val="24"/>
        </w:rPr>
        <w:t xml:space="preserve">KONFERENCA </w:t>
      </w:r>
      <w:r w:rsidRPr="000B7EC9">
        <w:rPr>
          <w:rFonts w:cstheme="minorHAnsi"/>
          <w:b/>
          <w:caps/>
          <w:sz w:val="24"/>
        </w:rPr>
        <w:t>Energije na kvadrat &amp; Slovenskega združenja za energetsko ekonomiko</w:t>
      </w:r>
      <w:r>
        <w:rPr>
          <w:rFonts w:cstheme="minorHAnsi"/>
          <w:b/>
          <w:caps/>
          <w:sz w:val="24"/>
        </w:rPr>
        <w:t xml:space="preserve"> </w:t>
      </w:r>
    </w:p>
    <w:p w14:paraId="4D4E4303" w14:textId="77777777" w:rsidR="00B02861" w:rsidRDefault="00B02861" w:rsidP="00BC05D1"/>
    <w:p w14:paraId="06D83567" w14:textId="497B1B99" w:rsidR="003712F0" w:rsidRDefault="00332CA2" w:rsidP="003712F0">
      <w:pPr>
        <w:jc w:val="both"/>
      </w:pPr>
      <w:r>
        <w:t>Ekonomska fakulteta Univerz</w:t>
      </w:r>
      <w:r w:rsidR="00350196">
        <w:t>e</w:t>
      </w:r>
      <w:r>
        <w:t xml:space="preserve"> v Ljubljani, Kardeljeva ploščad 17, 1000 Ljubljana</w:t>
      </w:r>
      <w:r w:rsidR="00053F9D">
        <w:t>,</w:t>
      </w:r>
      <w:r w:rsidR="00224B5D">
        <w:t xml:space="preserve"> </w:t>
      </w:r>
      <w:r w:rsidR="00C31984">
        <w:t>kot upravljavec osebnih podatkov</w:t>
      </w:r>
      <w:r w:rsidR="003712F0" w:rsidRPr="003712F0">
        <w:t xml:space="preserve"> </w:t>
      </w:r>
      <w:r w:rsidR="003712F0">
        <w:t xml:space="preserve">obdeluje osebne podatke avtorjev prispevkov za potrebe organizacije in izvedbe Konference </w:t>
      </w:r>
      <w:r w:rsidR="0096328C">
        <w:t>E</w:t>
      </w:r>
      <w:r w:rsidR="003712F0">
        <w:t>nergije na kvadrat &amp; Slovenskega združenja za energetsko ekonomiko ter za pripravo in objavo konferenčnega zbornika.</w:t>
      </w:r>
      <w:r w:rsidR="002135E5">
        <w:t xml:space="preserve"> Konferenca poteka v sodelovanju z Energetsko zbornico Slovenije.</w:t>
      </w:r>
    </w:p>
    <w:p w14:paraId="5F07BD48" w14:textId="749D7EE5" w:rsidR="00087B65" w:rsidRDefault="00087B65" w:rsidP="00087B65">
      <w:pPr>
        <w:jc w:val="both"/>
      </w:pPr>
      <w:r>
        <w:t xml:space="preserve">Pravna podlaga za obdelavo osebnih podatkov je </w:t>
      </w:r>
      <w:r w:rsidRPr="000B7EC9">
        <w:rPr>
          <w:b/>
          <w:bCs/>
        </w:rPr>
        <w:t>člen 6</w:t>
      </w:r>
      <w:r w:rsidR="008F70AD">
        <w:rPr>
          <w:b/>
          <w:bCs/>
        </w:rPr>
        <w:t>(1)</w:t>
      </w:r>
      <w:r w:rsidRPr="000B7EC9">
        <w:rPr>
          <w:b/>
          <w:bCs/>
        </w:rPr>
        <w:t>(b) Splošne uredbe o varstvu podatkov</w:t>
      </w:r>
      <w:r>
        <w:t xml:space="preserve"> (Uredba EU 2016/679, v nadaljevanju: GDPR), saj je obdelava potrebna za sodelovanje avtorja na konferenci in za izvedbo postopka oddaje, obravnave, ocenjevanja, predstavitve in objave strokovnega prispevka, ki ga avtor prostovoljno predloži za sodelovanje na konferenci.</w:t>
      </w:r>
    </w:p>
    <w:p w14:paraId="5CFD2685" w14:textId="77777777" w:rsidR="00087B65" w:rsidRDefault="00087B65" w:rsidP="00087B65">
      <w:pPr>
        <w:spacing w:line="270" w:lineRule="exact"/>
        <w:ind w:left="425" w:hanging="425"/>
        <w:jc w:val="both"/>
      </w:pPr>
      <w:r>
        <w:t>Obdelujejo se naslednji osebni podatki avtorjev:</w:t>
      </w:r>
    </w:p>
    <w:p w14:paraId="175978BD" w14:textId="3FEB4F4F" w:rsidR="00087B65" w:rsidRDefault="00956F69" w:rsidP="00956F69">
      <w:pPr>
        <w:pStyle w:val="Odstavekseznama"/>
        <w:numPr>
          <w:ilvl w:val="0"/>
          <w:numId w:val="2"/>
        </w:numPr>
        <w:spacing w:line="270" w:lineRule="exact"/>
        <w:jc w:val="both"/>
      </w:pPr>
      <w:r>
        <w:t>i</w:t>
      </w:r>
      <w:r w:rsidR="00087B65">
        <w:t>me</w:t>
      </w:r>
      <w:r>
        <w:t xml:space="preserve"> in </w:t>
      </w:r>
      <w:r w:rsidR="00087B65">
        <w:t>priimek,</w:t>
      </w:r>
    </w:p>
    <w:p w14:paraId="5E79A421" w14:textId="77777777" w:rsidR="00087B65" w:rsidRDefault="00087B65" w:rsidP="00087B65">
      <w:pPr>
        <w:pStyle w:val="Odstavekseznama"/>
        <w:numPr>
          <w:ilvl w:val="0"/>
          <w:numId w:val="2"/>
        </w:numPr>
        <w:spacing w:line="270" w:lineRule="exact"/>
        <w:jc w:val="both"/>
      </w:pPr>
      <w:r>
        <w:t>e-poštni naslov,</w:t>
      </w:r>
    </w:p>
    <w:p w14:paraId="7B9A6C0A" w14:textId="4285EB25" w:rsidR="00087B65" w:rsidRDefault="00956F69" w:rsidP="00087B65">
      <w:pPr>
        <w:pStyle w:val="Odstavekseznama"/>
        <w:numPr>
          <w:ilvl w:val="0"/>
          <w:numId w:val="2"/>
        </w:numPr>
        <w:spacing w:line="270" w:lineRule="exact"/>
        <w:jc w:val="both"/>
      </w:pPr>
      <w:r>
        <w:t>naziv</w:t>
      </w:r>
      <w:r w:rsidR="00087B65">
        <w:t xml:space="preserve"> organizacije, </w:t>
      </w:r>
      <w:r>
        <w:t>pri kateri</w:t>
      </w:r>
      <w:r w:rsidR="00087B65">
        <w:t xml:space="preserve"> je avtor zaposlen oz</w:t>
      </w:r>
      <w:r w:rsidR="00B81DF3">
        <w:t>iroma</w:t>
      </w:r>
      <w:r w:rsidR="00087B65">
        <w:t xml:space="preserve"> študira,</w:t>
      </w:r>
    </w:p>
    <w:p w14:paraId="6E2FA49B" w14:textId="77777777" w:rsidR="00087B65" w:rsidRDefault="00087B65" w:rsidP="00087B65">
      <w:pPr>
        <w:pStyle w:val="Odstavekseznama"/>
        <w:numPr>
          <w:ilvl w:val="0"/>
          <w:numId w:val="2"/>
        </w:numPr>
        <w:spacing w:line="270" w:lineRule="exact"/>
        <w:jc w:val="both"/>
      </w:pPr>
      <w:r>
        <w:t>podatki, ki jih avtor navede v prispevku ali spremljajoči dokumentaciji.</w:t>
      </w:r>
    </w:p>
    <w:p w14:paraId="4B62357E" w14:textId="6416BC9B" w:rsidR="00ED1C7E" w:rsidRDefault="00087B65" w:rsidP="00ED1C7E">
      <w:pPr>
        <w:jc w:val="both"/>
      </w:pPr>
      <w:r>
        <w:t>Navedeni o</w:t>
      </w:r>
      <w:r w:rsidR="00ED1C7E">
        <w:t>sebni podatki se obdelujejo za naslednje namene:</w:t>
      </w:r>
    </w:p>
    <w:p w14:paraId="3201435F" w14:textId="03B03113" w:rsidR="00ED1C7E" w:rsidRDefault="00AF3956" w:rsidP="00ED1C7E">
      <w:pPr>
        <w:pStyle w:val="Odstavekseznama"/>
        <w:numPr>
          <w:ilvl w:val="0"/>
          <w:numId w:val="3"/>
        </w:numPr>
        <w:jc w:val="both"/>
      </w:pPr>
      <w:r>
        <w:t>p</w:t>
      </w:r>
      <w:r w:rsidR="009E1FEE">
        <w:t>rejem in obravnav</w:t>
      </w:r>
      <w:r w:rsidR="00814027">
        <w:t>o</w:t>
      </w:r>
      <w:r w:rsidR="009E1FEE">
        <w:t xml:space="preserve"> strokovnih prispevkov,</w:t>
      </w:r>
    </w:p>
    <w:p w14:paraId="2CC73B87" w14:textId="77777777" w:rsidR="00AC5633" w:rsidRDefault="00AC5633" w:rsidP="00AC5633">
      <w:pPr>
        <w:pStyle w:val="Odstavekseznama"/>
        <w:numPr>
          <w:ilvl w:val="0"/>
          <w:numId w:val="3"/>
        </w:numPr>
        <w:jc w:val="both"/>
      </w:pPr>
      <w:r>
        <w:t>komunikacijo z avtorji prispevkov,</w:t>
      </w:r>
    </w:p>
    <w:p w14:paraId="6643B519" w14:textId="0EC085D4" w:rsidR="00AC5633" w:rsidRDefault="00AC5633" w:rsidP="00AC5633">
      <w:pPr>
        <w:pStyle w:val="Odstavekseznama"/>
        <w:numPr>
          <w:ilvl w:val="0"/>
          <w:numId w:val="3"/>
        </w:numPr>
        <w:jc w:val="both"/>
      </w:pPr>
      <w:r>
        <w:t>izvedbo postopka izbora prispevkov,</w:t>
      </w:r>
    </w:p>
    <w:p w14:paraId="788E78CE" w14:textId="6B9F1757" w:rsidR="009975FB" w:rsidRDefault="00AF3956" w:rsidP="009975FB">
      <w:pPr>
        <w:pStyle w:val="Odstavekseznama"/>
        <w:numPr>
          <w:ilvl w:val="0"/>
          <w:numId w:val="3"/>
        </w:numPr>
        <w:jc w:val="both"/>
      </w:pPr>
      <w:r>
        <w:t>p</w:t>
      </w:r>
      <w:r w:rsidR="009975FB">
        <w:t>redstavitev avtorjev in njihovih prispevkov v okviru konference</w:t>
      </w:r>
      <w:r w:rsidR="000F06DD">
        <w:t>,</w:t>
      </w:r>
    </w:p>
    <w:p w14:paraId="1561F642" w14:textId="1FBEC66D" w:rsidR="009E1FEE" w:rsidRDefault="00AF3956" w:rsidP="009E1FEE">
      <w:pPr>
        <w:pStyle w:val="Odstavekseznama"/>
        <w:numPr>
          <w:ilvl w:val="0"/>
          <w:numId w:val="3"/>
        </w:numPr>
        <w:jc w:val="both"/>
      </w:pPr>
      <w:r>
        <w:t>o</w:t>
      </w:r>
      <w:r w:rsidR="009975FB">
        <w:t>rganizacij</w:t>
      </w:r>
      <w:r w:rsidR="00DA1518">
        <w:t>o</w:t>
      </w:r>
      <w:r w:rsidR="009975FB">
        <w:t xml:space="preserve"> in izvedb</w:t>
      </w:r>
      <w:r w:rsidR="00DA1518">
        <w:t>o</w:t>
      </w:r>
      <w:r w:rsidR="009975FB">
        <w:t xml:space="preserve"> konference,</w:t>
      </w:r>
    </w:p>
    <w:p w14:paraId="1DB333A5" w14:textId="77777777" w:rsidR="00DA1518" w:rsidRDefault="00DA1518" w:rsidP="00DA1518">
      <w:pPr>
        <w:pStyle w:val="Odstavekseznama"/>
        <w:numPr>
          <w:ilvl w:val="0"/>
          <w:numId w:val="3"/>
        </w:numPr>
        <w:jc w:val="both"/>
      </w:pPr>
      <w:r>
        <w:t>pripravo programa konference,</w:t>
      </w:r>
    </w:p>
    <w:p w14:paraId="447C7E9E" w14:textId="73518439" w:rsidR="009975FB" w:rsidRDefault="00AF3956" w:rsidP="009E1FEE">
      <w:pPr>
        <w:pStyle w:val="Odstavekseznama"/>
        <w:numPr>
          <w:ilvl w:val="0"/>
          <w:numId w:val="3"/>
        </w:numPr>
        <w:jc w:val="both"/>
      </w:pPr>
      <w:r>
        <w:t>p</w:t>
      </w:r>
      <w:r w:rsidR="009975FB">
        <w:t>riprav</w:t>
      </w:r>
      <w:r w:rsidR="00615A78">
        <w:t>o</w:t>
      </w:r>
      <w:r w:rsidR="009975FB">
        <w:t>, izdaj</w:t>
      </w:r>
      <w:r w:rsidR="00615A78">
        <w:t>o</w:t>
      </w:r>
      <w:r w:rsidR="009975FB">
        <w:t xml:space="preserve"> in objav</w:t>
      </w:r>
      <w:r w:rsidR="00615A78">
        <w:t>o</w:t>
      </w:r>
      <w:r w:rsidR="009975FB">
        <w:t xml:space="preserve"> konferenčnega zbornika</w:t>
      </w:r>
      <w:r w:rsidR="000F06DD">
        <w:t>.</w:t>
      </w:r>
    </w:p>
    <w:p w14:paraId="62F17098" w14:textId="77777777" w:rsidR="00042CF3" w:rsidRDefault="00042CF3" w:rsidP="000B7EC9">
      <w:pPr>
        <w:jc w:val="both"/>
      </w:pPr>
      <w:r w:rsidRPr="00042CF3">
        <w:t>V programu konference, konferenčnem zborniku in drugih gradivih, povezanih s konferenco, se lahko objavijo ime in priimek avtorja, naziv organizacije, naslov prispevka, povzetek prispevka ter drugi podatki, ki jih avtor sam vključi v prispevek za objavo.</w:t>
      </w:r>
    </w:p>
    <w:p w14:paraId="21298E67" w14:textId="5629670E" w:rsidR="00A12963" w:rsidRDefault="00FE1F8D" w:rsidP="004931D3">
      <w:pPr>
        <w:jc w:val="both"/>
      </w:pPr>
      <w:r>
        <w:t xml:space="preserve">V primeru, da se </w:t>
      </w:r>
      <w:r w:rsidR="000D115D">
        <w:t>avtor želi</w:t>
      </w:r>
      <w:r>
        <w:t xml:space="preserve"> potegovati za nagrado za najboljši študentski prispevek, </w:t>
      </w:r>
      <w:r w:rsidR="00AC5783">
        <w:t>se njegovi osebni podatki obdelujejo tudi za namen izvedbe</w:t>
      </w:r>
      <w:r w:rsidR="004508DB">
        <w:t xml:space="preserve"> postopka ocenjevanja, </w:t>
      </w:r>
      <w:r w:rsidR="00CB0D67">
        <w:t xml:space="preserve">izbora in podelitve nagrade ter predstavitve nagrajenega prispevka na konferenci. </w:t>
      </w:r>
      <w:r w:rsidR="00AC5783">
        <w:t xml:space="preserve">Pravna podlaga za </w:t>
      </w:r>
      <w:r w:rsidR="004C50CE">
        <w:t>navedeno</w:t>
      </w:r>
      <w:r w:rsidR="00AC5783">
        <w:t xml:space="preserve"> obdelavo je </w:t>
      </w:r>
      <w:r w:rsidR="006A4836" w:rsidRPr="002A65D6">
        <w:rPr>
          <w:b/>
          <w:bCs/>
        </w:rPr>
        <w:t>člen 6</w:t>
      </w:r>
      <w:r w:rsidR="006A4836">
        <w:rPr>
          <w:b/>
          <w:bCs/>
        </w:rPr>
        <w:t>(1)</w:t>
      </w:r>
      <w:r w:rsidR="006A4836" w:rsidRPr="002A65D6">
        <w:rPr>
          <w:b/>
          <w:bCs/>
        </w:rPr>
        <w:t>(b)</w:t>
      </w:r>
      <w:r w:rsidR="006A4836">
        <w:rPr>
          <w:b/>
          <w:bCs/>
        </w:rPr>
        <w:t xml:space="preserve"> </w:t>
      </w:r>
      <w:r w:rsidR="00B63667" w:rsidRPr="000B7EC9">
        <w:rPr>
          <w:b/>
          <w:bCs/>
        </w:rPr>
        <w:t>GDPR</w:t>
      </w:r>
      <w:r w:rsidR="00B63667">
        <w:t>.</w:t>
      </w:r>
    </w:p>
    <w:p w14:paraId="141BF48C" w14:textId="28808615" w:rsidR="00091A12" w:rsidRDefault="003871B5" w:rsidP="004931D3">
      <w:pPr>
        <w:jc w:val="both"/>
      </w:pPr>
      <w:r>
        <w:t xml:space="preserve">Osebni podatki avtorjev se hranijo do zaključka konference in izdaje konferenčnega zbornika oziroma toliko časa, kolikor je potrebno za dosego namenov, zaradi katerih so bili zbrani. </w:t>
      </w:r>
      <w:r>
        <w:lastRenderedPageBreak/>
        <w:t>Podatki, ki so vključeni v</w:t>
      </w:r>
      <w:r w:rsidR="00CA3E28">
        <w:t xml:space="preserve"> objavljeni konferenčni zbornik, program konference ali druga javno objavljena konferenčna gradiva, ostanejo del teh gradiv.</w:t>
      </w:r>
    </w:p>
    <w:p w14:paraId="7B36F8FE" w14:textId="0DF2AD59" w:rsidR="00CA3E28" w:rsidRDefault="00CA3E28" w:rsidP="004931D3">
      <w:pPr>
        <w:jc w:val="both"/>
      </w:pPr>
      <w:r>
        <w:t xml:space="preserve">Dostop do osebnih podatkov imajo osebe, ki sodelujejo pri organizaciji in izvedbi konference, pripravi programa, ocenjevanju prispevkov, izvedbi nagradnega natečaja </w:t>
      </w:r>
      <w:r w:rsidR="00362A26">
        <w:t>ter</w:t>
      </w:r>
      <w:r>
        <w:t xml:space="preserve"> pripravi </w:t>
      </w:r>
      <w:r w:rsidR="00362A26">
        <w:t>in</w:t>
      </w:r>
      <w:r>
        <w:t xml:space="preserve"> objavi konferenčnega zbornika.</w:t>
      </w:r>
    </w:p>
    <w:p w14:paraId="59773CDE" w14:textId="027BA128" w:rsidR="00CA3E28" w:rsidRDefault="00CA3E28" w:rsidP="004931D3">
      <w:pPr>
        <w:jc w:val="both"/>
      </w:pPr>
      <w:r>
        <w:t>Osebni podatki se ne posredujejo tretjim osebam, razen kadar je to potrebno za izvedbo navedenih namenov ali kadar tako zahteva zakon.</w:t>
      </w:r>
    </w:p>
    <w:p w14:paraId="2DC62F5D" w14:textId="7ABD882E" w:rsidR="00CA3E28" w:rsidRDefault="00CA3E28" w:rsidP="004931D3">
      <w:pPr>
        <w:jc w:val="both"/>
      </w:pPr>
      <w:r>
        <w:t>Posameznik ima pravico do dostopa do svojih osebnih podatkov, njihovega popravka, izbrisa, omejitve obdelave, ugovora obdelavi ter</w:t>
      </w:r>
      <w:r w:rsidR="00705139">
        <w:t>, kadar so za to izpolnjeni pogoji, pravico do prenosljivosti podatkov</w:t>
      </w:r>
      <w:r>
        <w:t>.</w:t>
      </w:r>
    </w:p>
    <w:p w14:paraId="493072ED" w14:textId="2DFCD500" w:rsidR="00E76986" w:rsidRPr="008D21D8" w:rsidRDefault="00CA3E28" w:rsidP="00E76986">
      <w:pPr>
        <w:jc w:val="both"/>
      </w:pPr>
      <w:r>
        <w:t xml:space="preserve">Za vprašanja v zvezi z obdelavo osebnih podatkov se lahko posameznik obrne na </w:t>
      </w:r>
      <w:r w:rsidR="00E76986">
        <w:t xml:space="preserve">pooblaščeno osebo za varstvo osebnih podatkov Ekonomske fakultete </w:t>
      </w:r>
      <w:r w:rsidR="00705139">
        <w:t>Univerze v</w:t>
      </w:r>
      <w:r w:rsidR="00E76986">
        <w:t xml:space="preserve"> Ljubljani</w:t>
      </w:r>
      <w:r w:rsidR="008D21D8">
        <w:t xml:space="preserve"> na </w:t>
      </w:r>
      <w:r w:rsidR="00E76986" w:rsidRPr="008D21D8">
        <w:t>e-pošt</w:t>
      </w:r>
      <w:r w:rsidR="008D21D8" w:rsidRPr="008D21D8">
        <w:t>o</w:t>
      </w:r>
      <w:r w:rsidR="00E76986" w:rsidRPr="008D21D8">
        <w:t xml:space="preserve">: </w:t>
      </w:r>
      <w:hyperlink r:id="rId11" w:history="1">
        <w:r w:rsidR="008D21D8" w:rsidRPr="008D21D8">
          <w:rPr>
            <w:rStyle w:val="Hiperpovezava"/>
            <w:rFonts w:ascii="Arial" w:hAnsi="Arial"/>
            <w:color w:val="auto"/>
          </w:rPr>
          <w:t>dpo@ef.uni-lj.si</w:t>
        </w:r>
      </w:hyperlink>
      <w:r w:rsidR="000C6C2D" w:rsidRPr="008D21D8">
        <w:t>.</w:t>
      </w:r>
    </w:p>
    <w:p w14:paraId="56EC6FBE" w14:textId="7884878A" w:rsidR="00E76986" w:rsidRDefault="008A046A" w:rsidP="00E76986">
      <w:pPr>
        <w:jc w:val="both"/>
      </w:pPr>
      <w:r>
        <w:t xml:space="preserve">Posameznik ima pravico vložiti pritožbo pri Informacijskem pooblaščencu Republike Slovenije, </w:t>
      </w:r>
      <w:r w:rsidR="00341F04">
        <w:t xml:space="preserve">Dunajska cesta 22, 1000 Ljubljana, </w:t>
      </w:r>
      <w:r>
        <w:t>če meni, da se njegovi osebni podatki obdelujejo</w:t>
      </w:r>
      <w:r w:rsidR="00077D21">
        <w:t xml:space="preserve"> v nasprotju z veljavnimi predpisi.</w:t>
      </w:r>
    </w:p>
    <w:p w14:paraId="77AE13DB" w14:textId="19673121" w:rsidR="00332CA2" w:rsidRDefault="00077D21" w:rsidP="000B7EC9">
      <w:pPr>
        <w:jc w:val="both"/>
      </w:pPr>
      <w:r>
        <w:t>Z oddajo prispevka avtor potrjuje, da je seznanjen z obdelavo osebnih podatkov, kot je opisano v teh informacijah.</w:t>
      </w:r>
    </w:p>
    <w:sectPr w:rsidR="00332CA2" w:rsidSect="00721C1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644" w:right="1644" w:bottom="1814" w:left="1985" w:header="1871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C6E7D" w14:textId="77777777" w:rsidR="00B86FD1" w:rsidRDefault="00B86FD1" w:rsidP="0065275D">
      <w:pPr>
        <w:spacing w:after="0" w:line="240" w:lineRule="auto"/>
      </w:pPr>
      <w:r>
        <w:separator/>
      </w:r>
    </w:p>
  </w:endnote>
  <w:endnote w:type="continuationSeparator" w:id="0">
    <w:p w14:paraId="5639F85D" w14:textId="77777777" w:rsidR="00B86FD1" w:rsidRDefault="00B86FD1" w:rsidP="0065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za Sans">
    <w:charset w:val="EE"/>
    <w:family w:val="swiss"/>
    <w:pitch w:val="variable"/>
    <w:sig w:usb0="A00000FF" w:usb1="0000A4FB" w:usb2="0000002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703E5" w14:textId="77777777" w:rsidR="00595918" w:rsidRDefault="00595918"/>
  <w:tbl>
    <w:tblPr>
      <w:tblW w:w="10207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2835"/>
      <w:gridCol w:w="2977"/>
      <w:gridCol w:w="1985"/>
    </w:tblGrid>
    <w:tr w:rsidR="00221CD3" w:rsidRPr="00A5121A" w14:paraId="775C1D96" w14:textId="77777777" w:rsidTr="00AA6378">
      <w:trPr>
        <w:trHeight w:val="96"/>
      </w:trPr>
      <w:tc>
        <w:tcPr>
          <w:tcW w:w="2410" w:type="dxa"/>
        </w:tcPr>
        <w:p w14:paraId="33DD2350" w14:textId="77777777" w:rsidR="00221CD3" w:rsidRPr="00A5121A" w:rsidRDefault="00221CD3" w:rsidP="00221CD3">
          <w:pPr>
            <w:pStyle w:val="Noga"/>
            <w:tabs>
              <w:tab w:val="clear" w:pos="4536"/>
              <w:tab w:val="clear" w:pos="9072"/>
            </w:tabs>
          </w:pPr>
        </w:p>
        <w:p w14:paraId="45A0739A" w14:textId="77777777" w:rsidR="00221CD3" w:rsidRPr="00A5121A" w:rsidRDefault="00221CD3" w:rsidP="00221CD3">
          <w:pPr>
            <w:pStyle w:val="Noga"/>
            <w:tabs>
              <w:tab w:val="clear" w:pos="4536"/>
              <w:tab w:val="clear" w:pos="9072"/>
            </w:tabs>
          </w:pPr>
        </w:p>
      </w:tc>
      <w:tc>
        <w:tcPr>
          <w:tcW w:w="2835" w:type="dxa"/>
        </w:tcPr>
        <w:p w14:paraId="377FB5FC" w14:textId="77777777" w:rsidR="00221CD3" w:rsidRDefault="00221CD3" w:rsidP="00221CD3">
          <w:pPr>
            <w:pStyle w:val="Noga"/>
          </w:pPr>
        </w:p>
        <w:p w14:paraId="3975529F" w14:textId="77777777" w:rsidR="00221CD3" w:rsidRPr="00A5121A" w:rsidRDefault="00221CD3" w:rsidP="00221CD3">
          <w:pPr>
            <w:pStyle w:val="Noga"/>
          </w:pPr>
          <w:r>
            <w:t xml:space="preserve"> </w:t>
          </w:r>
        </w:p>
      </w:tc>
      <w:tc>
        <w:tcPr>
          <w:tcW w:w="2977" w:type="dxa"/>
        </w:tcPr>
        <w:p w14:paraId="64EF81F0" w14:textId="77777777" w:rsidR="00221CD3" w:rsidRPr="00595918" w:rsidRDefault="00221CD3" w:rsidP="00221CD3">
          <w:pPr>
            <w:pStyle w:val="Noga"/>
            <w:rPr>
              <w:rFonts w:cs="Arial"/>
            </w:rPr>
          </w:pPr>
          <w:r w:rsidRPr="00595918">
            <w:rPr>
              <w:rFonts w:cs="Arial"/>
            </w:rPr>
            <w:t xml:space="preserve"> </w:t>
          </w:r>
        </w:p>
        <w:p w14:paraId="5358CEC5" w14:textId="77777777" w:rsidR="00221CD3" w:rsidRPr="00D802FE" w:rsidRDefault="00221CD3" w:rsidP="00221CD3">
          <w:pPr>
            <w:pStyle w:val="Noga"/>
            <w:rPr>
              <w:rFonts w:cs="Arial"/>
              <w:color w:val="FF0000"/>
            </w:rPr>
          </w:pPr>
        </w:p>
      </w:tc>
      <w:tc>
        <w:tcPr>
          <w:tcW w:w="1985" w:type="dxa"/>
        </w:tcPr>
        <w:p w14:paraId="11013BB4" w14:textId="77777777" w:rsidR="00221CD3" w:rsidRPr="00DA6F60" w:rsidRDefault="00221CD3" w:rsidP="00221CD3">
          <w:pPr>
            <w:pStyle w:val="Noga"/>
            <w:rPr>
              <w:szCs w:val="16"/>
            </w:rPr>
          </w:pP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PAGE  \* Arabic  \* MERGEFORMAT </w:instrText>
          </w:r>
          <w:r w:rsidRPr="00DA6F60">
            <w:rPr>
              <w:szCs w:val="16"/>
            </w:rPr>
            <w:fldChar w:fldCharType="separate"/>
          </w:r>
          <w:r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  <w:r w:rsidRPr="00DA6F60">
            <w:rPr>
              <w:szCs w:val="16"/>
            </w:rPr>
            <w:t>/</w:t>
          </w: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NUMPAGES  \* Arabic  \* MERGEFORMAT </w:instrText>
          </w:r>
          <w:r w:rsidRPr="00DA6F60">
            <w:rPr>
              <w:szCs w:val="16"/>
            </w:rPr>
            <w:fldChar w:fldCharType="separate"/>
          </w:r>
          <w:r w:rsidR="0051011E"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</w:p>
      </w:tc>
    </w:tr>
  </w:tbl>
  <w:p w14:paraId="23E80259" w14:textId="77777777" w:rsidR="00B566CE" w:rsidRPr="00B566CE" w:rsidRDefault="00B566CE">
    <w:pPr>
      <w:pStyle w:val="Noga"/>
      <w:rPr>
        <w:sz w:val="28"/>
        <w:szCs w:val="28"/>
      </w:rPr>
    </w:pPr>
    <w:r w:rsidRPr="00B566CE">
      <w:rPr>
        <w:sz w:val="28"/>
        <w:szCs w:val="28"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91C94" w14:textId="77777777" w:rsidR="00A537D2" w:rsidRDefault="00D644AE">
    <w:pPr>
      <w:rPr>
        <w:rFonts w:cs="Arial"/>
      </w:rPr>
    </w:pPr>
    <w:r>
      <w:rPr>
        <w:noProof/>
        <w:szCs w:val="20"/>
        <w:lang w:eastAsia="sl-SI"/>
      </w:rPr>
      <w:drawing>
        <wp:anchor distT="0" distB="0" distL="114300" distR="114300" simplePos="0" relativeHeight="251669504" behindDoc="1" locked="0" layoutInCell="1" allowOverlap="1" wp14:anchorId="79033504" wp14:editId="0B15E034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440000"/>
          <wp:effectExtent l="0" t="0" r="0" b="0"/>
          <wp:wrapNone/>
          <wp:docPr id="313626943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626943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207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2835"/>
      <w:gridCol w:w="2977"/>
      <w:gridCol w:w="1985"/>
    </w:tblGrid>
    <w:tr w:rsidR="00365A79" w:rsidRPr="00A5121A" w14:paraId="61FE6727" w14:textId="77777777" w:rsidTr="00B2649E">
      <w:trPr>
        <w:trHeight w:val="96"/>
      </w:trPr>
      <w:tc>
        <w:tcPr>
          <w:tcW w:w="2410" w:type="dxa"/>
        </w:tcPr>
        <w:p w14:paraId="224A3BD9" w14:textId="77777777" w:rsidR="00DA6F60" w:rsidRPr="00A5121A" w:rsidRDefault="005C0ECD" w:rsidP="00DA6F60">
          <w:pPr>
            <w:pStyle w:val="Noga"/>
            <w:tabs>
              <w:tab w:val="clear" w:pos="4536"/>
              <w:tab w:val="clear" w:pos="9072"/>
            </w:tabs>
          </w:pPr>
          <w:r w:rsidRPr="005C0ECD">
            <w:t>Kardeljeva ploščad 17</w:t>
          </w:r>
          <w:r w:rsidR="00E118B2">
            <w:t>,</w:t>
          </w:r>
          <w:r w:rsidR="00B2649E">
            <w:br/>
          </w:r>
          <w:r w:rsidR="00DA6F60">
            <w:t>1000 Ljubljana</w:t>
          </w:r>
          <w:r w:rsidR="00DA6F60" w:rsidRPr="00A5121A">
            <w:t>, Slovenija</w:t>
          </w:r>
        </w:p>
      </w:tc>
      <w:tc>
        <w:tcPr>
          <w:tcW w:w="2835" w:type="dxa"/>
        </w:tcPr>
        <w:p w14:paraId="14E6C4C2" w14:textId="77777777" w:rsidR="00595918" w:rsidRDefault="00B2649E" w:rsidP="00B2649E">
          <w:pPr>
            <w:pStyle w:val="Noga"/>
          </w:pPr>
          <w:r>
            <w:t xml:space="preserve">T: </w:t>
          </w:r>
          <w:r w:rsidR="005C0ECD" w:rsidRPr="005C0ECD">
            <w:t>+386 1 5892</w:t>
          </w:r>
          <w:r w:rsidR="005C0ECD">
            <w:t xml:space="preserve"> </w:t>
          </w:r>
          <w:r w:rsidR="005C0ECD" w:rsidRPr="005C0ECD">
            <w:t>400</w:t>
          </w:r>
        </w:p>
        <w:p w14:paraId="7417008B" w14:textId="77777777" w:rsidR="00DA6F60" w:rsidRPr="00A5121A" w:rsidRDefault="00DA6F60" w:rsidP="00595918">
          <w:pPr>
            <w:pStyle w:val="Noga"/>
          </w:pPr>
        </w:p>
      </w:tc>
      <w:tc>
        <w:tcPr>
          <w:tcW w:w="2977" w:type="dxa"/>
        </w:tcPr>
        <w:p w14:paraId="317CCBEF" w14:textId="77777777" w:rsidR="00595918" w:rsidRPr="00BF339B" w:rsidRDefault="00E118B2" w:rsidP="00595918">
          <w:pPr>
            <w:pStyle w:val="Noga"/>
            <w:rPr>
              <w:rFonts w:cs="Arial"/>
              <w:color w:val="E03127"/>
            </w:rPr>
          </w:pPr>
          <w:r w:rsidRPr="00E118B2">
            <w:rPr>
              <w:rFonts w:cs="Arial"/>
              <w:color w:val="E03127"/>
            </w:rPr>
            <w:t>info@</w:t>
          </w:r>
          <w:r w:rsidR="005C0ECD">
            <w:rPr>
              <w:rFonts w:cs="Arial"/>
              <w:color w:val="E03127"/>
            </w:rPr>
            <w:t>e</w:t>
          </w:r>
          <w:r w:rsidRPr="00E118B2">
            <w:rPr>
              <w:rFonts w:cs="Arial"/>
              <w:color w:val="E03127"/>
            </w:rPr>
            <w:t>f.uni-lj.si</w:t>
          </w:r>
        </w:p>
        <w:p w14:paraId="1BA857FC" w14:textId="77777777" w:rsidR="00DA6F60" w:rsidRPr="00BF339B" w:rsidRDefault="00595918" w:rsidP="00595918">
          <w:pPr>
            <w:pStyle w:val="Noga"/>
            <w:rPr>
              <w:rFonts w:cs="Arial"/>
              <w:color w:val="E03127"/>
            </w:rPr>
          </w:pPr>
          <w:r w:rsidRPr="00BF339B">
            <w:rPr>
              <w:rFonts w:cs="Arial"/>
              <w:color w:val="E03127"/>
            </w:rPr>
            <w:t>www.</w:t>
          </w:r>
          <w:r w:rsidR="005C0ECD">
            <w:rPr>
              <w:rFonts w:cs="Arial"/>
              <w:color w:val="E03127"/>
            </w:rPr>
            <w:t>e</w:t>
          </w:r>
          <w:r w:rsidR="00E118B2">
            <w:rPr>
              <w:rFonts w:cs="Arial"/>
              <w:color w:val="E03127"/>
            </w:rPr>
            <w:t>f</w:t>
          </w:r>
          <w:r w:rsidRPr="00BF339B">
            <w:rPr>
              <w:rFonts w:cs="Arial"/>
              <w:color w:val="E03127"/>
            </w:rPr>
            <w:t>.uni-lj.si</w:t>
          </w:r>
        </w:p>
      </w:tc>
      <w:tc>
        <w:tcPr>
          <w:tcW w:w="1985" w:type="dxa"/>
        </w:tcPr>
        <w:p w14:paraId="24440EF4" w14:textId="77777777" w:rsidR="00DA6F60" w:rsidRPr="00DA6F60" w:rsidRDefault="00DA6F60" w:rsidP="00DF6B6A">
          <w:pPr>
            <w:pStyle w:val="Noga"/>
            <w:rPr>
              <w:szCs w:val="16"/>
            </w:rPr>
          </w:pP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PAGE  \* Arabic  \* MERGEFORMAT </w:instrText>
          </w:r>
          <w:r w:rsidRPr="00DA6F60">
            <w:rPr>
              <w:szCs w:val="16"/>
            </w:rPr>
            <w:fldChar w:fldCharType="separate"/>
          </w:r>
          <w:r w:rsidR="0051011E"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  <w:r w:rsidRPr="00DA6F60">
            <w:rPr>
              <w:szCs w:val="16"/>
            </w:rPr>
            <w:t>/</w:t>
          </w: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NUMPAGES  \* Arabic  \* MERGEFORMAT </w:instrText>
          </w:r>
          <w:r w:rsidRPr="00DA6F60">
            <w:rPr>
              <w:szCs w:val="16"/>
            </w:rPr>
            <w:fldChar w:fldCharType="separate"/>
          </w:r>
          <w:r w:rsidR="0051011E"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</w:p>
      </w:tc>
    </w:tr>
  </w:tbl>
  <w:p w14:paraId="77C82C11" w14:textId="77777777" w:rsidR="00DA6F60" w:rsidRPr="00A60BDD" w:rsidRDefault="00B566CE">
    <w:pPr>
      <w:rPr>
        <w:rFonts w:cs="Arial"/>
      </w:rPr>
    </w:pPr>
    <w:r>
      <w:rPr>
        <w:rFonts w:cs="Aria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33845" w14:textId="77777777" w:rsidR="00B86FD1" w:rsidRDefault="00B86FD1" w:rsidP="0065275D">
      <w:pPr>
        <w:spacing w:after="0" w:line="240" w:lineRule="auto"/>
      </w:pPr>
      <w:r>
        <w:separator/>
      </w:r>
    </w:p>
  </w:footnote>
  <w:footnote w:type="continuationSeparator" w:id="0">
    <w:p w14:paraId="10E9C30F" w14:textId="77777777" w:rsidR="00B86FD1" w:rsidRDefault="00B86FD1" w:rsidP="0065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F497" w14:textId="77777777" w:rsidR="00073732" w:rsidRDefault="00F23477" w:rsidP="002D5A62"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1B533545" wp14:editId="622F4E63">
          <wp:simplePos x="0" y="0"/>
          <wp:positionH relativeFrom="page">
            <wp:posOffset>1</wp:posOffset>
          </wp:positionH>
          <wp:positionV relativeFrom="page">
            <wp:posOffset>0</wp:posOffset>
          </wp:positionV>
          <wp:extent cx="7559693" cy="3599999"/>
          <wp:effectExtent l="0" t="0" r="3175" b="635"/>
          <wp:wrapNone/>
          <wp:docPr id="164261306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1306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93" cy="3599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4B78" w14:textId="77777777" w:rsidR="002C7AB8" w:rsidRPr="00B566CE" w:rsidRDefault="00B2649E" w:rsidP="00885E5F">
    <w:pPr>
      <w:tabs>
        <w:tab w:val="center" w:pos="2460"/>
      </w:tabs>
      <w:rPr>
        <w:szCs w:val="20"/>
      </w:rPr>
    </w:pPr>
    <w:r w:rsidRPr="00B566CE">
      <w:rPr>
        <w:noProof/>
        <w:szCs w:val="20"/>
        <w:lang w:eastAsia="sl-SI"/>
      </w:rPr>
      <w:drawing>
        <wp:anchor distT="0" distB="0" distL="114300" distR="114300" simplePos="0" relativeHeight="251657216" behindDoc="1" locked="0" layoutInCell="1" allowOverlap="1" wp14:anchorId="4BDF2041" wp14:editId="49E533DB">
          <wp:simplePos x="0" y="0"/>
          <wp:positionH relativeFrom="page">
            <wp:posOffset>1702</wp:posOffset>
          </wp:positionH>
          <wp:positionV relativeFrom="page">
            <wp:posOffset>-104775</wp:posOffset>
          </wp:positionV>
          <wp:extent cx="7559304" cy="3599814"/>
          <wp:effectExtent l="0" t="0" r="3810" b="1270"/>
          <wp:wrapNone/>
          <wp:docPr id="1998016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1613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304" cy="3599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C737A"/>
    <w:multiLevelType w:val="hybridMultilevel"/>
    <w:tmpl w:val="01BABD80"/>
    <w:lvl w:ilvl="0" w:tplc="F998F3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5FBE"/>
    <w:multiLevelType w:val="hybridMultilevel"/>
    <w:tmpl w:val="95242344"/>
    <w:lvl w:ilvl="0" w:tplc="4724B8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117965">
    <w:abstractNumId w:val="2"/>
  </w:num>
  <w:num w:numId="2" w16cid:durableId="65960541">
    <w:abstractNumId w:val="1"/>
  </w:num>
  <w:num w:numId="3" w16cid:durableId="146199689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87"/>
    <w:rsid w:val="00001D02"/>
    <w:rsid w:val="00006F5E"/>
    <w:rsid w:val="00015913"/>
    <w:rsid w:val="00017D1F"/>
    <w:rsid w:val="00020383"/>
    <w:rsid w:val="00042CF3"/>
    <w:rsid w:val="0005361E"/>
    <w:rsid w:val="00053F9D"/>
    <w:rsid w:val="000629ED"/>
    <w:rsid w:val="000641FB"/>
    <w:rsid w:val="00070F87"/>
    <w:rsid w:val="00073732"/>
    <w:rsid w:val="00075E6A"/>
    <w:rsid w:val="00077D21"/>
    <w:rsid w:val="00087B65"/>
    <w:rsid w:val="00091A12"/>
    <w:rsid w:val="000A672C"/>
    <w:rsid w:val="000B5260"/>
    <w:rsid w:val="000B7EC9"/>
    <w:rsid w:val="000C0C5E"/>
    <w:rsid w:val="000C4F49"/>
    <w:rsid w:val="000C6C2D"/>
    <w:rsid w:val="000D0B01"/>
    <w:rsid w:val="000D115D"/>
    <w:rsid w:val="000D4C36"/>
    <w:rsid w:val="000E4146"/>
    <w:rsid w:val="000E6718"/>
    <w:rsid w:val="000F06DD"/>
    <w:rsid w:val="00105A8E"/>
    <w:rsid w:val="001206B6"/>
    <w:rsid w:val="0012083D"/>
    <w:rsid w:val="00142ABC"/>
    <w:rsid w:val="00156955"/>
    <w:rsid w:val="00175D01"/>
    <w:rsid w:val="00181582"/>
    <w:rsid w:val="00185098"/>
    <w:rsid w:val="0018652D"/>
    <w:rsid w:val="00187888"/>
    <w:rsid w:val="00190DBB"/>
    <w:rsid w:val="00191672"/>
    <w:rsid w:val="00192032"/>
    <w:rsid w:val="001963D8"/>
    <w:rsid w:val="001C4A43"/>
    <w:rsid w:val="001D77EB"/>
    <w:rsid w:val="001E79E3"/>
    <w:rsid w:val="001F1560"/>
    <w:rsid w:val="001F21EC"/>
    <w:rsid w:val="001F28AC"/>
    <w:rsid w:val="001F2FFF"/>
    <w:rsid w:val="001F42C2"/>
    <w:rsid w:val="00205A8A"/>
    <w:rsid w:val="00207336"/>
    <w:rsid w:val="0021114B"/>
    <w:rsid w:val="002135E5"/>
    <w:rsid w:val="00221CD3"/>
    <w:rsid w:val="00224B5D"/>
    <w:rsid w:val="00232114"/>
    <w:rsid w:val="0024065D"/>
    <w:rsid w:val="0024624C"/>
    <w:rsid w:val="00261A77"/>
    <w:rsid w:val="00267009"/>
    <w:rsid w:val="00277C44"/>
    <w:rsid w:val="00293C97"/>
    <w:rsid w:val="002948F4"/>
    <w:rsid w:val="0029623B"/>
    <w:rsid w:val="002B67C4"/>
    <w:rsid w:val="002C5759"/>
    <w:rsid w:val="002C7787"/>
    <w:rsid w:val="002C7AB8"/>
    <w:rsid w:val="002D4162"/>
    <w:rsid w:val="002D5A62"/>
    <w:rsid w:val="002E09AC"/>
    <w:rsid w:val="002E0A87"/>
    <w:rsid w:val="002E0DE1"/>
    <w:rsid w:val="002E369C"/>
    <w:rsid w:val="002E426C"/>
    <w:rsid w:val="002E4A60"/>
    <w:rsid w:val="002F24CD"/>
    <w:rsid w:val="00302489"/>
    <w:rsid w:val="00302BB4"/>
    <w:rsid w:val="0031341C"/>
    <w:rsid w:val="00325F00"/>
    <w:rsid w:val="00332CA2"/>
    <w:rsid w:val="0034094B"/>
    <w:rsid w:val="00341F04"/>
    <w:rsid w:val="00344BAB"/>
    <w:rsid w:val="00350196"/>
    <w:rsid w:val="0036083A"/>
    <w:rsid w:val="00362A26"/>
    <w:rsid w:val="00362E86"/>
    <w:rsid w:val="00365A79"/>
    <w:rsid w:val="003712F0"/>
    <w:rsid w:val="00372D68"/>
    <w:rsid w:val="003770B0"/>
    <w:rsid w:val="0038196E"/>
    <w:rsid w:val="003871B5"/>
    <w:rsid w:val="00390EB9"/>
    <w:rsid w:val="00396965"/>
    <w:rsid w:val="003A1DA7"/>
    <w:rsid w:val="003C2EC5"/>
    <w:rsid w:val="003C4589"/>
    <w:rsid w:val="003D4075"/>
    <w:rsid w:val="003D6D19"/>
    <w:rsid w:val="003E2E5C"/>
    <w:rsid w:val="003E44CD"/>
    <w:rsid w:val="003F55D1"/>
    <w:rsid w:val="00400254"/>
    <w:rsid w:val="0040110D"/>
    <w:rsid w:val="0042165D"/>
    <w:rsid w:val="00433BA1"/>
    <w:rsid w:val="004417B8"/>
    <w:rsid w:val="0044364D"/>
    <w:rsid w:val="004508DB"/>
    <w:rsid w:val="00463792"/>
    <w:rsid w:val="0046572D"/>
    <w:rsid w:val="004931D3"/>
    <w:rsid w:val="004976DB"/>
    <w:rsid w:val="004A2F34"/>
    <w:rsid w:val="004B26BF"/>
    <w:rsid w:val="004B395F"/>
    <w:rsid w:val="004C50CE"/>
    <w:rsid w:val="004D14DB"/>
    <w:rsid w:val="004E1834"/>
    <w:rsid w:val="004E2F9E"/>
    <w:rsid w:val="004F3D61"/>
    <w:rsid w:val="00502B64"/>
    <w:rsid w:val="00502BEA"/>
    <w:rsid w:val="0051011E"/>
    <w:rsid w:val="00524F21"/>
    <w:rsid w:val="00530411"/>
    <w:rsid w:val="00534E03"/>
    <w:rsid w:val="00544DCE"/>
    <w:rsid w:val="00546D2D"/>
    <w:rsid w:val="00552133"/>
    <w:rsid w:val="00554AD9"/>
    <w:rsid w:val="0055535E"/>
    <w:rsid w:val="005564A4"/>
    <w:rsid w:val="005577F0"/>
    <w:rsid w:val="005611CE"/>
    <w:rsid w:val="00571991"/>
    <w:rsid w:val="00577913"/>
    <w:rsid w:val="00595918"/>
    <w:rsid w:val="005A19B9"/>
    <w:rsid w:val="005A22F7"/>
    <w:rsid w:val="005B5ED4"/>
    <w:rsid w:val="005C0ECD"/>
    <w:rsid w:val="005C74CD"/>
    <w:rsid w:val="005D30A2"/>
    <w:rsid w:val="005D3D66"/>
    <w:rsid w:val="005E1B3D"/>
    <w:rsid w:val="005E4CC1"/>
    <w:rsid w:val="006033FF"/>
    <w:rsid w:val="00615A78"/>
    <w:rsid w:val="006246A0"/>
    <w:rsid w:val="00634C94"/>
    <w:rsid w:val="00636AE9"/>
    <w:rsid w:val="00647A26"/>
    <w:rsid w:val="0065275D"/>
    <w:rsid w:val="00652B74"/>
    <w:rsid w:val="00654F20"/>
    <w:rsid w:val="006A4836"/>
    <w:rsid w:val="006B29FD"/>
    <w:rsid w:val="006B7222"/>
    <w:rsid w:val="006C76CA"/>
    <w:rsid w:val="006D7DF1"/>
    <w:rsid w:val="006E03A2"/>
    <w:rsid w:val="006E19CC"/>
    <w:rsid w:val="006E7C58"/>
    <w:rsid w:val="006F47FA"/>
    <w:rsid w:val="00705139"/>
    <w:rsid w:val="00721C1C"/>
    <w:rsid w:val="00723D78"/>
    <w:rsid w:val="00723F0D"/>
    <w:rsid w:val="00726CDC"/>
    <w:rsid w:val="00737E63"/>
    <w:rsid w:val="007428DF"/>
    <w:rsid w:val="00756EF8"/>
    <w:rsid w:val="007600E8"/>
    <w:rsid w:val="00765124"/>
    <w:rsid w:val="00775802"/>
    <w:rsid w:val="007822EF"/>
    <w:rsid w:val="0078579F"/>
    <w:rsid w:val="0078756C"/>
    <w:rsid w:val="00790117"/>
    <w:rsid w:val="007B7FBA"/>
    <w:rsid w:val="007D0809"/>
    <w:rsid w:val="007F1A76"/>
    <w:rsid w:val="007F1C5F"/>
    <w:rsid w:val="00803866"/>
    <w:rsid w:val="00805F22"/>
    <w:rsid w:val="00813DD2"/>
    <w:rsid w:val="00814027"/>
    <w:rsid w:val="0085205D"/>
    <w:rsid w:val="00853AFB"/>
    <w:rsid w:val="00863644"/>
    <w:rsid w:val="00877B5D"/>
    <w:rsid w:val="00885E5F"/>
    <w:rsid w:val="00887C44"/>
    <w:rsid w:val="00891D3D"/>
    <w:rsid w:val="008A046A"/>
    <w:rsid w:val="008A25CD"/>
    <w:rsid w:val="008B069C"/>
    <w:rsid w:val="008D21D8"/>
    <w:rsid w:val="008D5FFF"/>
    <w:rsid w:val="008E4D2D"/>
    <w:rsid w:val="008F70AD"/>
    <w:rsid w:val="008F7136"/>
    <w:rsid w:val="009124D7"/>
    <w:rsid w:val="0091669F"/>
    <w:rsid w:val="00921238"/>
    <w:rsid w:val="009340A2"/>
    <w:rsid w:val="00934BC8"/>
    <w:rsid w:val="00943350"/>
    <w:rsid w:val="00956F69"/>
    <w:rsid w:val="00961B64"/>
    <w:rsid w:val="0096328C"/>
    <w:rsid w:val="009727B1"/>
    <w:rsid w:val="0097583D"/>
    <w:rsid w:val="00980940"/>
    <w:rsid w:val="009815B8"/>
    <w:rsid w:val="00983C8F"/>
    <w:rsid w:val="00985AE6"/>
    <w:rsid w:val="00994996"/>
    <w:rsid w:val="009975FB"/>
    <w:rsid w:val="009B0E43"/>
    <w:rsid w:val="009B41B1"/>
    <w:rsid w:val="009C0A84"/>
    <w:rsid w:val="009C7BA7"/>
    <w:rsid w:val="009D160E"/>
    <w:rsid w:val="009E1FEE"/>
    <w:rsid w:val="00A01ACC"/>
    <w:rsid w:val="00A1184B"/>
    <w:rsid w:val="00A12963"/>
    <w:rsid w:val="00A44546"/>
    <w:rsid w:val="00A46C01"/>
    <w:rsid w:val="00A517F5"/>
    <w:rsid w:val="00A537D2"/>
    <w:rsid w:val="00A5448D"/>
    <w:rsid w:val="00A60324"/>
    <w:rsid w:val="00A60BDD"/>
    <w:rsid w:val="00A67E31"/>
    <w:rsid w:val="00A703DC"/>
    <w:rsid w:val="00A72DF6"/>
    <w:rsid w:val="00A75AE3"/>
    <w:rsid w:val="00A765BE"/>
    <w:rsid w:val="00A81C59"/>
    <w:rsid w:val="00A97249"/>
    <w:rsid w:val="00AA2FC7"/>
    <w:rsid w:val="00AB2E05"/>
    <w:rsid w:val="00AB4C53"/>
    <w:rsid w:val="00AB5430"/>
    <w:rsid w:val="00AC0843"/>
    <w:rsid w:val="00AC1218"/>
    <w:rsid w:val="00AC5633"/>
    <w:rsid w:val="00AC5783"/>
    <w:rsid w:val="00AC7E1D"/>
    <w:rsid w:val="00AE351D"/>
    <w:rsid w:val="00AE5F12"/>
    <w:rsid w:val="00AF3956"/>
    <w:rsid w:val="00B00587"/>
    <w:rsid w:val="00B01EF8"/>
    <w:rsid w:val="00B02861"/>
    <w:rsid w:val="00B04765"/>
    <w:rsid w:val="00B04865"/>
    <w:rsid w:val="00B0511E"/>
    <w:rsid w:val="00B10A17"/>
    <w:rsid w:val="00B2649E"/>
    <w:rsid w:val="00B566CE"/>
    <w:rsid w:val="00B574A5"/>
    <w:rsid w:val="00B6261F"/>
    <w:rsid w:val="00B63667"/>
    <w:rsid w:val="00B64FBD"/>
    <w:rsid w:val="00B65D9F"/>
    <w:rsid w:val="00B72D7F"/>
    <w:rsid w:val="00B76FFD"/>
    <w:rsid w:val="00B81DF3"/>
    <w:rsid w:val="00B83402"/>
    <w:rsid w:val="00B86FD1"/>
    <w:rsid w:val="00B87BCD"/>
    <w:rsid w:val="00B93476"/>
    <w:rsid w:val="00BA50C1"/>
    <w:rsid w:val="00BA7FCE"/>
    <w:rsid w:val="00BB0E8D"/>
    <w:rsid w:val="00BC05D1"/>
    <w:rsid w:val="00BC34D1"/>
    <w:rsid w:val="00BC600F"/>
    <w:rsid w:val="00BD12C9"/>
    <w:rsid w:val="00BD356D"/>
    <w:rsid w:val="00BD3620"/>
    <w:rsid w:val="00BE44F5"/>
    <w:rsid w:val="00BE663A"/>
    <w:rsid w:val="00BE6FAB"/>
    <w:rsid w:val="00BF339B"/>
    <w:rsid w:val="00BF771A"/>
    <w:rsid w:val="00C05CEB"/>
    <w:rsid w:val="00C2022B"/>
    <w:rsid w:val="00C261F4"/>
    <w:rsid w:val="00C31984"/>
    <w:rsid w:val="00C37EC1"/>
    <w:rsid w:val="00C423B9"/>
    <w:rsid w:val="00C44CAA"/>
    <w:rsid w:val="00C56E67"/>
    <w:rsid w:val="00C760BE"/>
    <w:rsid w:val="00C813A7"/>
    <w:rsid w:val="00C846A5"/>
    <w:rsid w:val="00C86266"/>
    <w:rsid w:val="00C93B0D"/>
    <w:rsid w:val="00CA08B3"/>
    <w:rsid w:val="00CA3E28"/>
    <w:rsid w:val="00CB02E8"/>
    <w:rsid w:val="00CB0D67"/>
    <w:rsid w:val="00CB2188"/>
    <w:rsid w:val="00CB46C3"/>
    <w:rsid w:val="00CD277E"/>
    <w:rsid w:val="00CE22BF"/>
    <w:rsid w:val="00CE40A9"/>
    <w:rsid w:val="00CF6A27"/>
    <w:rsid w:val="00D21B6A"/>
    <w:rsid w:val="00D278F4"/>
    <w:rsid w:val="00D30F0B"/>
    <w:rsid w:val="00D353BB"/>
    <w:rsid w:val="00D43DA7"/>
    <w:rsid w:val="00D54C49"/>
    <w:rsid w:val="00D61B42"/>
    <w:rsid w:val="00D64080"/>
    <w:rsid w:val="00D644AE"/>
    <w:rsid w:val="00D74263"/>
    <w:rsid w:val="00D77E9E"/>
    <w:rsid w:val="00D802FE"/>
    <w:rsid w:val="00DA1518"/>
    <w:rsid w:val="00DA6F60"/>
    <w:rsid w:val="00DB5F4F"/>
    <w:rsid w:val="00DC0D73"/>
    <w:rsid w:val="00DD26B2"/>
    <w:rsid w:val="00DD4B8A"/>
    <w:rsid w:val="00DE12B5"/>
    <w:rsid w:val="00DF16B2"/>
    <w:rsid w:val="00DF3A08"/>
    <w:rsid w:val="00DF4BB0"/>
    <w:rsid w:val="00DF574E"/>
    <w:rsid w:val="00DF6B6A"/>
    <w:rsid w:val="00E025DF"/>
    <w:rsid w:val="00E04D54"/>
    <w:rsid w:val="00E05079"/>
    <w:rsid w:val="00E06C84"/>
    <w:rsid w:val="00E118B2"/>
    <w:rsid w:val="00E167B3"/>
    <w:rsid w:val="00E36D57"/>
    <w:rsid w:val="00E61BF2"/>
    <w:rsid w:val="00E6377E"/>
    <w:rsid w:val="00E7034F"/>
    <w:rsid w:val="00E722A5"/>
    <w:rsid w:val="00E763A4"/>
    <w:rsid w:val="00E76986"/>
    <w:rsid w:val="00E83828"/>
    <w:rsid w:val="00E91B27"/>
    <w:rsid w:val="00E92A2F"/>
    <w:rsid w:val="00EA50E2"/>
    <w:rsid w:val="00EB29D1"/>
    <w:rsid w:val="00EB324F"/>
    <w:rsid w:val="00EB6062"/>
    <w:rsid w:val="00ED1C7E"/>
    <w:rsid w:val="00ED7C74"/>
    <w:rsid w:val="00EE47A9"/>
    <w:rsid w:val="00EE6466"/>
    <w:rsid w:val="00EF1381"/>
    <w:rsid w:val="00EF5FD5"/>
    <w:rsid w:val="00F0502C"/>
    <w:rsid w:val="00F0784B"/>
    <w:rsid w:val="00F14952"/>
    <w:rsid w:val="00F2131B"/>
    <w:rsid w:val="00F23477"/>
    <w:rsid w:val="00F26DAD"/>
    <w:rsid w:val="00F30E35"/>
    <w:rsid w:val="00F33BA6"/>
    <w:rsid w:val="00F37626"/>
    <w:rsid w:val="00F52F4A"/>
    <w:rsid w:val="00F62EEE"/>
    <w:rsid w:val="00F73F35"/>
    <w:rsid w:val="00F97FD3"/>
    <w:rsid w:val="00FA1AD1"/>
    <w:rsid w:val="00FE1F8D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0BE8F"/>
  <w15:docId w15:val="{E1FED5F0-C619-433E-91C9-1659FB36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4065D"/>
    <w:pPr>
      <w:spacing w:line="300" w:lineRule="auto"/>
      <w:ind w:left="0" w:firstLine="0"/>
      <w:jc w:val="left"/>
    </w:pPr>
    <w:rPr>
      <w:rFonts w:ascii="Arial" w:eastAsia="Calibri" w:hAnsi="Arial" w:cs="Times New Roman"/>
      <w:sz w:val="20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EB324F"/>
    <w:pPr>
      <w:keepNext/>
      <w:keepLines/>
      <w:spacing w:before="240" w:line="360" w:lineRule="exact"/>
      <w:outlineLvl w:val="0"/>
    </w:pPr>
    <w:rPr>
      <w:rFonts w:eastAsia="Times New Roman"/>
      <w:b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A50E2"/>
    <w:pPr>
      <w:keepNext/>
      <w:keepLines/>
      <w:spacing w:before="240" w:line="330" w:lineRule="exact"/>
      <w:outlineLvl w:val="1"/>
    </w:pPr>
    <w:rPr>
      <w:rFonts w:eastAsiaTheme="majorEastAsia" w:cstheme="majorBidi"/>
      <w:b/>
      <w:color w:val="404040" w:themeColor="text1" w:themeTint="BF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B324F"/>
    <w:rPr>
      <w:rFonts w:ascii="Arial" w:eastAsia="Times New Roman" w:hAnsi="Arial" w:cs="Times New Roman"/>
      <w:b/>
      <w:szCs w:val="32"/>
    </w:rPr>
  </w:style>
  <w:style w:type="paragraph" w:customStyle="1" w:styleId="Entiteta">
    <w:name w:val="Entiteta"/>
    <w:basedOn w:val="Glava"/>
    <w:qFormat/>
    <w:rsid w:val="00BB0E8D"/>
    <w:rPr>
      <w:b/>
      <w:color w:val="E03127"/>
      <w:szCs w:val="16"/>
    </w:rPr>
  </w:style>
  <w:style w:type="paragraph" w:styleId="Glava">
    <w:name w:val="header"/>
    <w:basedOn w:val="Navaden"/>
    <w:link w:val="GlavaZnak"/>
    <w:uiPriority w:val="99"/>
    <w:unhideWhenUsed/>
    <w:rsid w:val="00636AE9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paragraph" w:customStyle="1" w:styleId="Naslovnik">
    <w:name w:val="Naslovnik"/>
    <w:qFormat/>
    <w:rsid w:val="008B069C"/>
    <w:pPr>
      <w:spacing w:after="0" w:line="300" w:lineRule="auto"/>
    </w:pPr>
    <w:rPr>
      <w:rFonts w:ascii="Arial" w:eastAsia="Calibri" w:hAnsi="Arial" w:cs="Times New Roman"/>
      <w:sz w:val="20"/>
      <w:szCs w:val="24"/>
    </w:rPr>
  </w:style>
  <w:style w:type="character" w:styleId="Hiperpovezava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character" w:customStyle="1" w:styleId="GlavaZnak">
    <w:name w:val="Glava Znak"/>
    <w:basedOn w:val="Privzetapisavaodstavka"/>
    <w:link w:val="Glava"/>
    <w:uiPriority w:val="99"/>
    <w:rsid w:val="00636AE9"/>
    <w:rPr>
      <w:rFonts w:ascii="Arial" w:eastAsia="Calibri" w:hAnsi="Arial" w:cs="Times New Roman"/>
      <w:color w:val="58595B"/>
      <w:sz w:val="16"/>
      <w:szCs w:val="24"/>
    </w:rPr>
  </w:style>
  <w:style w:type="character" w:styleId="Besedilooznabemesta">
    <w:name w:val="Placeholder Text"/>
    <w:basedOn w:val="Privzetapisavaodstavka"/>
    <w:uiPriority w:val="99"/>
    <w:semiHidden/>
    <w:rsid w:val="00790117"/>
    <w:rPr>
      <w:rFonts w:ascii="Arial" w:hAnsi="Arial"/>
      <w:b w:val="0"/>
      <w:i w:val="0"/>
      <w:color w:val="666666"/>
    </w:rPr>
  </w:style>
  <w:style w:type="paragraph" w:customStyle="1" w:styleId="Imeinpriimek">
    <w:name w:val="Ime in priimek"/>
    <w:basedOn w:val="Naslovnik"/>
    <w:next w:val="Navaden"/>
    <w:qFormat/>
    <w:rsid w:val="0051011E"/>
    <w:pPr>
      <w:jc w:val="left"/>
    </w:pPr>
    <w:rPr>
      <w:rFonts w:cs="Arial"/>
      <w:b/>
    </w:rPr>
  </w:style>
  <w:style w:type="paragraph" w:customStyle="1" w:styleId="Nagovorfunkcija">
    <w:name w:val="Nagovor/funkcija"/>
    <w:basedOn w:val="Naslovnik"/>
    <w:rsid w:val="001F28AC"/>
    <w:rPr>
      <w:color w:val="58595B"/>
    </w:rPr>
  </w:style>
  <w:style w:type="paragraph" w:styleId="Noga">
    <w:name w:val="footer"/>
    <w:basedOn w:val="Navaden"/>
    <w:link w:val="NogaZnak"/>
    <w:uiPriority w:val="99"/>
    <w:unhideWhenUsed/>
    <w:qFormat/>
    <w:rsid w:val="00B04865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character" w:customStyle="1" w:styleId="NogaZnak">
    <w:name w:val="Noga Znak"/>
    <w:basedOn w:val="Privzetapisavaodstavka"/>
    <w:link w:val="Noga"/>
    <w:uiPriority w:val="99"/>
    <w:rsid w:val="00B04865"/>
    <w:rPr>
      <w:rFonts w:ascii="Arial" w:eastAsia="Calibri" w:hAnsi="Arial" w:cs="Times New Roman"/>
      <w:color w:val="58595B"/>
      <w:sz w:val="16"/>
      <w:szCs w:val="24"/>
    </w:rPr>
  </w:style>
  <w:style w:type="character" w:styleId="tevilkastrani">
    <w:name w:val="page number"/>
    <w:basedOn w:val="Privzetapisavaodstavka"/>
    <w:uiPriority w:val="99"/>
    <w:semiHidden/>
    <w:unhideWhenUsed/>
    <w:rsid w:val="005D3D66"/>
    <w:rPr>
      <w:rFonts w:ascii="Arial" w:hAnsi="Arial"/>
      <w:b w:val="0"/>
      <w:i w:val="0"/>
    </w:rPr>
  </w:style>
  <w:style w:type="numbering" w:customStyle="1" w:styleId="Alineja">
    <w:name w:val="Alineja"/>
    <w:basedOn w:val="Brezseznama"/>
    <w:uiPriority w:val="99"/>
    <w:rsid w:val="005611CE"/>
    <w:pPr>
      <w:numPr>
        <w:numId w:val="1"/>
      </w:numPr>
    </w:pPr>
  </w:style>
  <w:style w:type="paragraph" w:styleId="Navadensplet">
    <w:name w:val="Normal (Web)"/>
    <w:basedOn w:val="Navaden"/>
    <w:uiPriority w:val="99"/>
    <w:semiHidden/>
    <w:unhideWhenUsed/>
    <w:rsid w:val="00142AB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sl-SI"/>
    </w:rPr>
  </w:style>
  <w:style w:type="character" w:styleId="Neensklic">
    <w:name w:val="Subtle Reference"/>
    <w:basedOn w:val="Privzetapisavaodstavka"/>
    <w:uiPriority w:val="31"/>
    <w:qFormat/>
    <w:rsid w:val="001E79E3"/>
    <w:rPr>
      <w:rFonts w:ascii="Arial" w:hAnsi="Arial"/>
      <w:b w:val="0"/>
      <w:i w:val="0"/>
      <w:smallCaps/>
      <w:color w:val="5A5A5A" w:themeColor="text1" w:themeTint="A5"/>
    </w:rPr>
  </w:style>
  <w:style w:type="table" w:styleId="Tabelamrea">
    <w:name w:val="Table Grid"/>
    <w:basedOn w:val="Navadnatabela"/>
    <w:uiPriority w:val="39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246A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A50E2"/>
    <w:rPr>
      <w:rFonts w:ascii="Univerza Sans" w:eastAsiaTheme="majorEastAsia" w:hAnsi="Univerza Sans" w:cstheme="majorBidi"/>
      <w:b/>
      <w:i w:val="0"/>
      <w:color w:val="404040" w:themeColor="text1" w:themeTint="BF"/>
      <w:szCs w:val="2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50E2"/>
    <w:pPr>
      <w:numPr>
        <w:ilvl w:val="1"/>
      </w:numPr>
      <w:spacing w:before="240"/>
    </w:pPr>
    <w:rPr>
      <w:rFonts w:asciiTheme="minorHAnsi" w:eastAsiaTheme="minorEastAsia" w:hAnsiTheme="minorHAnsi" w:cstheme="minorBidi"/>
      <w:i/>
      <w:color w:val="E03127"/>
      <w:kern w:val="0"/>
      <w:szCs w:val="22"/>
    </w:rPr>
  </w:style>
  <w:style w:type="character" w:styleId="Neenpoudarek">
    <w:name w:val="Subtle Emphasis"/>
    <w:basedOn w:val="Privzetapisavaodstavka"/>
    <w:uiPriority w:val="19"/>
    <w:qFormat/>
    <w:rsid w:val="00EA50E2"/>
    <w:rPr>
      <w:rFonts w:ascii="Univerza Sans" w:hAnsi="Univerza Sans"/>
      <w:b w:val="0"/>
      <w:i/>
      <w:iCs/>
      <w:color w:val="404040" w:themeColor="text1" w:themeTint="BF"/>
      <w:sz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EA50E2"/>
    <w:rPr>
      <w:rFonts w:ascii="Arial" w:eastAsiaTheme="minorEastAsia" w:hAnsi="Arial"/>
      <w:b w:val="0"/>
      <w:i/>
      <w:color w:val="E03127"/>
      <w:kern w:val="0"/>
      <w:sz w:val="18"/>
    </w:rPr>
  </w:style>
  <w:style w:type="character" w:styleId="Krepko">
    <w:name w:val="Strong"/>
    <w:basedOn w:val="Privzetapisavaodstavka"/>
    <w:uiPriority w:val="22"/>
    <w:rsid w:val="00EA50E2"/>
    <w:rPr>
      <w:rFonts w:ascii="Arial" w:hAnsi="Arial"/>
      <w:b/>
      <w:bCs/>
      <w:i w:val="0"/>
    </w:rPr>
  </w:style>
  <w:style w:type="paragraph" w:styleId="Naslov">
    <w:name w:val="Title"/>
    <w:basedOn w:val="Navaden"/>
    <w:next w:val="Navaden"/>
    <w:link w:val="NaslovZnak"/>
    <w:uiPriority w:val="10"/>
    <w:qFormat/>
    <w:rsid w:val="00EA50E2"/>
    <w:pPr>
      <w:spacing w:before="240" w:line="390" w:lineRule="exact"/>
      <w:contextualSpacing/>
    </w:pPr>
    <w:rPr>
      <w:rFonts w:eastAsiaTheme="majorEastAsia" w:cstheme="majorBidi"/>
      <w:kern w:val="28"/>
      <w:sz w:val="2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A50E2"/>
    <w:rPr>
      <w:rFonts w:ascii="Univerza Sans" w:eastAsiaTheme="majorEastAsia" w:hAnsi="Univerza Sans" w:cstheme="majorBidi"/>
      <w:b w:val="0"/>
      <w:i w:val="0"/>
      <w:kern w:val="28"/>
      <w:sz w:val="26"/>
      <w:szCs w:val="56"/>
    </w:rPr>
  </w:style>
  <w:style w:type="character" w:styleId="Intenzivenpoudarek">
    <w:name w:val="Intense Emphasis"/>
    <w:basedOn w:val="Privzetapisavaodstavka"/>
    <w:uiPriority w:val="21"/>
    <w:rsid w:val="00EA50E2"/>
    <w:rPr>
      <w:rFonts w:ascii="Univerza Sans" w:hAnsi="Univerza Sans"/>
      <w:b w:val="0"/>
      <w:i/>
      <w:iCs/>
      <w:color w:val="auto"/>
      <w:sz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267009"/>
    <w:rPr>
      <w:rFonts w:ascii="Arial" w:hAnsi="Arial"/>
      <w:b w:val="0"/>
      <w:i w:val="0"/>
      <w:color w:val="605E5C"/>
      <w:shd w:val="clear" w:color="auto" w:fill="E1DFDD"/>
    </w:rPr>
  </w:style>
  <w:style w:type="paragraph" w:styleId="Brezrazmikov">
    <w:name w:val="No Spacing"/>
    <w:uiPriority w:val="1"/>
    <w:qFormat/>
    <w:rsid w:val="00EF5FD5"/>
    <w:pPr>
      <w:spacing w:after="0" w:line="240" w:lineRule="auto"/>
      <w:ind w:left="0" w:firstLine="0"/>
    </w:pPr>
    <w:rPr>
      <w:rFonts w:ascii="Arial" w:eastAsia="Calibri" w:hAnsi="Arial" w:cs="Times New Roman"/>
      <w:sz w:val="18"/>
      <w:szCs w:val="24"/>
    </w:rPr>
  </w:style>
  <w:style w:type="paragraph" w:customStyle="1" w:styleId="DA282FCF75F74CC8B07500E017EE743D">
    <w:name w:val="DA282FCF75F74CC8B07500E017EE743D"/>
    <w:rsid w:val="0021114B"/>
    <w:pPr>
      <w:spacing w:after="160" w:line="278" w:lineRule="auto"/>
      <w:ind w:left="0" w:firstLine="0"/>
      <w:jc w:val="left"/>
    </w:pPr>
    <w:rPr>
      <w:rFonts w:eastAsiaTheme="minorEastAsia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30248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02489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02489"/>
    <w:rPr>
      <w:rFonts w:ascii="Arial" w:eastAsia="Calibri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0248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02489"/>
    <w:rPr>
      <w:rFonts w:ascii="Arial" w:eastAsia="Calibri" w:hAnsi="Arial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2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2489"/>
    <w:rPr>
      <w:rFonts w:ascii="Segoe UI" w:eastAsia="Calibr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332CA2"/>
    <w:pPr>
      <w:spacing w:after="0" w:line="240" w:lineRule="auto"/>
      <w:ind w:left="0" w:firstLine="0"/>
      <w:jc w:val="left"/>
    </w:pPr>
    <w:rPr>
      <w:rFonts w:ascii="Arial" w:eastAsia="Calibri" w:hAnsi="Arial" w:cs="Times New Roman"/>
      <w:sz w:val="20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E76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ef.uni-lj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ej.svigelj\Documents\SLUZBA_ADM\SAEE\Konferenca2024\Izjava%20GDPR\Izjava_o_obdelavi_osebnih_podatkov_4_konf_SAE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cdf61-9bdb-4ab1-bf99-aabb6c694d24" xsi:nil="true"/>
    <lcf76f155ced4ddcb4097134ff3c332f xmlns="1c94de69-f1e9-47cd-8339-562ef7fae98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F4F6598EEB044B98E2FB929FB98C93" ma:contentTypeVersion="16" ma:contentTypeDescription="Ustvari nov dokument." ma:contentTypeScope="" ma:versionID="7282d0b6302dcfbff443a99bdd8a66b5">
  <xsd:schema xmlns:xsd="http://www.w3.org/2001/XMLSchema" xmlns:xs="http://www.w3.org/2001/XMLSchema" xmlns:p="http://schemas.microsoft.com/office/2006/metadata/properties" xmlns:ns2="1c94de69-f1e9-47cd-8339-562ef7fae98d" xmlns:ns3="703cdf61-9bdb-4ab1-bf99-aabb6c694d24" targetNamespace="http://schemas.microsoft.com/office/2006/metadata/properties" ma:root="true" ma:fieldsID="9dc4aa2331808587e5f944643df458b0" ns2:_="" ns3:_="">
    <xsd:import namespace="1c94de69-f1e9-47cd-8339-562ef7fae98d"/>
    <xsd:import namespace="703cdf61-9bdb-4ab1-bf99-aabb6c694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4de69-f1e9-47cd-8339-562ef7fae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74e670e0-036f-40c5-a94b-014558db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cdf61-9bdb-4ab1-bf99-aabb6c694d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45dbe8-36ce-414e-b890-92d4d91653f2}" ma:internalName="TaxCatchAll" ma:showField="CatchAllData" ma:web="703cdf61-9bdb-4ab1-bf99-aabb6c694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D0BFBA-3F5C-44A9-974A-DB17524A364C}">
  <ds:schemaRefs>
    <ds:schemaRef ds:uri="http://schemas.microsoft.com/office/2006/metadata/properties"/>
    <ds:schemaRef ds:uri="http://schemas.microsoft.com/office/infopath/2007/PartnerControls"/>
    <ds:schemaRef ds:uri="703cdf61-9bdb-4ab1-bf99-aabb6c694d24"/>
    <ds:schemaRef ds:uri="1c94de69-f1e9-47cd-8339-562ef7fae98d"/>
  </ds:schemaRefs>
</ds:datastoreItem>
</file>

<file path=customXml/itemProps2.xml><?xml version="1.0" encoding="utf-8"?>
<ds:datastoreItem xmlns:ds="http://schemas.openxmlformats.org/officeDocument/2006/customXml" ds:itemID="{B5216EDD-DDE3-4CE1-BE4C-E5EACFD2D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4de69-f1e9-47cd-8339-562ef7fae98d"/>
    <ds:schemaRef ds:uri="703cdf61-9bdb-4ab1-bf99-aabb6c694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4B4255-1ACA-43E3-83B8-72D9139A2A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Izjava_o_obdelavi_osebnih_podatkov_4_konf_SAEE</Template>
  <TotalTime>2</TotalTime>
  <Pages>2</Pages>
  <Words>485</Words>
  <Characters>2971</Characters>
  <Application>Microsoft Office Word</Application>
  <DocSecurity>4</DocSecurity>
  <Lines>54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Švigelj, Matej</dc:creator>
  <cp:keywords/>
  <dc:description/>
  <cp:lastModifiedBy>Ana Vučina Vršnak</cp:lastModifiedBy>
  <cp:revision>2</cp:revision>
  <cp:lastPrinted>2024-06-11T09:32:00Z</cp:lastPrinted>
  <dcterms:created xsi:type="dcterms:W3CDTF">2026-06-24T06:24:00Z</dcterms:created>
  <dcterms:modified xsi:type="dcterms:W3CDTF">2026-06-24T06:24:00Z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0x010100C6F4F6598EEB044B98E2FB929FB98C93</vt:lpwstr>
  </property>
  <property fmtid="{D5CDD505-2E9C-101B-9397-08002B2CF9AE}" pid="3" name="GrammarlyDocumentId">
    <vt:lpwstr>057bafdc-0fee-4e58-a4ee-87b51c5f2197</vt:lpwstr>
  </property>
  <property fmtid="{D5CDD505-2E9C-101B-9397-08002B2CF9AE}" pid="4" name="MediaServiceImageTags">
    <vt:lpwstr/>
  </property>
</Properties>
</file>